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D4C" w:rsidRDefault="008A7D4C" w:rsidP="008A7D4C">
      <w:pPr>
        <w:jc w:val="both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                   Technická správa</w:t>
      </w:r>
    </w:p>
    <w:p w:rsidR="008A7D4C" w:rsidRDefault="008A7D4C" w:rsidP="008A7D4C">
      <w:pPr>
        <w:jc w:val="both"/>
        <w:rPr>
          <w:rFonts w:ascii="Arial" w:hAnsi="Arial" w:cs="Arial"/>
          <w:b/>
          <w:sz w:val="36"/>
          <w:szCs w:val="36"/>
        </w:rPr>
      </w:pPr>
    </w:p>
    <w:p w:rsidR="008A7D4C" w:rsidRPr="008A7D4C" w:rsidRDefault="008A7D4C" w:rsidP="008A7D4C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 projektu stavby:  </w:t>
      </w:r>
      <w:r>
        <w:rPr>
          <w:rFonts w:ascii="Arial" w:hAnsi="Arial" w:cs="Arial"/>
          <w:b/>
          <w:sz w:val="22"/>
          <w:szCs w:val="22"/>
        </w:rPr>
        <w:t>SOCIÁLNO PREVÁDZKOVÁ BUDOVA MES ORAVSKÝ PODZÁMOK</w:t>
      </w:r>
    </w:p>
    <w:p w:rsidR="008A7D4C" w:rsidRDefault="008A7D4C" w:rsidP="008A7D4C">
      <w:pPr>
        <w:rPr>
          <w:rFonts w:ascii="Arial" w:hAnsi="Arial" w:cs="Arial"/>
          <w:b/>
          <w:sz w:val="20"/>
          <w:szCs w:val="20"/>
        </w:rPr>
      </w:pPr>
    </w:p>
    <w:p w:rsidR="008A7D4C" w:rsidRDefault="008A7D4C" w:rsidP="008A7D4C">
      <w:pPr>
        <w:rPr>
          <w:rFonts w:ascii="Arial" w:hAnsi="Arial" w:cs="Arial"/>
          <w:b/>
          <w:sz w:val="20"/>
          <w:szCs w:val="20"/>
        </w:rPr>
      </w:pPr>
    </w:p>
    <w:p w:rsidR="008A7D4C" w:rsidRDefault="008A7D4C" w:rsidP="008A7D4C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profesia:   </w:t>
      </w:r>
      <w:r>
        <w:rPr>
          <w:rFonts w:ascii="Arial" w:hAnsi="Arial" w:cs="Arial"/>
          <w:b/>
          <w:sz w:val="22"/>
          <w:szCs w:val="22"/>
        </w:rPr>
        <w:t>zdravotná technika</w:t>
      </w:r>
    </w:p>
    <w:p w:rsidR="008A7D4C" w:rsidRDefault="008A7D4C" w:rsidP="008A7D4C">
      <w:pPr>
        <w:jc w:val="both"/>
        <w:rPr>
          <w:rFonts w:ascii="Arial" w:hAnsi="Arial" w:cs="Arial"/>
          <w:b/>
          <w:sz w:val="22"/>
          <w:szCs w:val="22"/>
        </w:rPr>
      </w:pPr>
    </w:p>
    <w:p w:rsidR="008A7D4C" w:rsidRDefault="008A7D4C" w:rsidP="008A7D4C">
      <w:pPr>
        <w:jc w:val="both"/>
        <w:rPr>
          <w:rFonts w:ascii="Arial" w:hAnsi="Arial" w:cs="Arial"/>
          <w:b/>
          <w:sz w:val="22"/>
          <w:szCs w:val="22"/>
        </w:rPr>
      </w:pPr>
    </w:p>
    <w:p w:rsidR="008A7D4C" w:rsidRDefault="008A7D4C" w:rsidP="008A7D4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1.  Základné údaje</w:t>
      </w:r>
    </w:p>
    <w:p w:rsidR="008A7D4C" w:rsidRDefault="008A7D4C" w:rsidP="008A7D4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</w:p>
    <w:p w:rsidR="008A7D4C" w:rsidRPr="008A7D4C" w:rsidRDefault="008A7D4C" w:rsidP="008A7D4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Názov stavby :     SPB MES Oravský Podzámok</w:t>
      </w:r>
      <w:r>
        <w:rPr>
          <w:rFonts w:ascii="Arial" w:hAnsi="Arial" w:cs="Arial"/>
          <w:sz w:val="20"/>
          <w:szCs w:val="20"/>
        </w:rPr>
        <w:t xml:space="preserve"> </w:t>
      </w:r>
    </w:p>
    <w:p w:rsidR="008A7D4C" w:rsidRDefault="008A7D4C" w:rsidP="008A7D4C">
      <w:pPr>
        <w:rPr>
          <w:rFonts w:ascii="Arial" w:hAnsi="Arial" w:cs="Arial"/>
          <w:sz w:val="22"/>
          <w:szCs w:val="22"/>
        </w:rPr>
      </w:pPr>
    </w:p>
    <w:p w:rsidR="008A7D4C" w:rsidRDefault="008A7D4C" w:rsidP="008A7D4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Miesto stavby :     k. ú.  O r a v  s k ý   P o d z á m o k</w:t>
      </w:r>
    </w:p>
    <w:p w:rsidR="008A7D4C" w:rsidRDefault="008A7D4C" w:rsidP="008A7D4C">
      <w:pPr>
        <w:rPr>
          <w:rFonts w:ascii="Arial" w:hAnsi="Arial" w:cs="Arial"/>
          <w:sz w:val="22"/>
          <w:szCs w:val="22"/>
        </w:rPr>
      </w:pPr>
    </w:p>
    <w:p w:rsidR="008A7D4C" w:rsidRDefault="008A7D4C" w:rsidP="008A7D4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Investor  .             LESY SR š.p. GR Banská Bystrica, Nám. SNP 8</w:t>
      </w:r>
    </w:p>
    <w:p w:rsidR="008A7D4C" w:rsidRDefault="008A7D4C" w:rsidP="008A7D4C">
      <w:pPr>
        <w:rPr>
          <w:rFonts w:ascii="Arial" w:hAnsi="Arial" w:cs="Arial"/>
          <w:sz w:val="22"/>
          <w:szCs w:val="22"/>
        </w:rPr>
      </w:pPr>
    </w:p>
    <w:p w:rsidR="008A7D4C" w:rsidRDefault="008A7D4C" w:rsidP="008A7D4C">
      <w:pPr>
        <w:rPr>
          <w:rFonts w:ascii="Arial" w:hAnsi="Arial" w:cs="Arial"/>
          <w:sz w:val="22"/>
          <w:szCs w:val="22"/>
        </w:rPr>
      </w:pPr>
    </w:p>
    <w:p w:rsidR="008A7D4C" w:rsidRDefault="008A7D4C" w:rsidP="008A7D4C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2.   Východiskové podklady</w:t>
      </w:r>
    </w:p>
    <w:p w:rsidR="008A7D4C" w:rsidRDefault="008A7D4C" w:rsidP="008A7D4C">
      <w:pPr>
        <w:jc w:val="both"/>
        <w:rPr>
          <w:rFonts w:ascii="Arial" w:hAnsi="Arial" w:cs="Arial"/>
          <w:b/>
          <w:sz w:val="22"/>
          <w:szCs w:val="22"/>
        </w:rPr>
      </w:pPr>
    </w:p>
    <w:p w:rsidR="008A7D4C" w:rsidRDefault="008A7D4C" w:rsidP="008A7D4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Zdravotná technika ako časť projektu stavby, bola vypracovaná na základe príslušných platných noriem a predpisov, najmä STN 73 6660 a 73 6760,  na základe podkladov stavebných výkresov a na základe požiadaviek investora.</w:t>
      </w:r>
    </w:p>
    <w:p w:rsidR="008A7D4C" w:rsidRDefault="008A7D4C" w:rsidP="008A7D4C">
      <w:pPr>
        <w:jc w:val="both"/>
        <w:rPr>
          <w:rFonts w:ascii="Arial" w:hAnsi="Arial" w:cs="Arial"/>
          <w:sz w:val="22"/>
          <w:szCs w:val="22"/>
        </w:rPr>
      </w:pPr>
    </w:p>
    <w:p w:rsidR="008A7D4C" w:rsidRDefault="008A7D4C" w:rsidP="008A7D4C">
      <w:pPr>
        <w:jc w:val="both"/>
        <w:rPr>
          <w:rFonts w:ascii="Arial" w:hAnsi="Arial" w:cs="Arial"/>
          <w:sz w:val="22"/>
          <w:szCs w:val="22"/>
        </w:rPr>
      </w:pPr>
    </w:p>
    <w:p w:rsidR="008A7D4C" w:rsidRDefault="008A7D4C" w:rsidP="008A7D4C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3.  R i e š e n i e </w:t>
      </w:r>
    </w:p>
    <w:p w:rsidR="008A7D4C" w:rsidRDefault="008A7D4C" w:rsidP="008A7D4C">
      <w:pPr>
        <w:jc w:val="both"/>
        <w:rPr>
          <w:rFonts w:ascii="Arial" w:hAnsi="Arial" w:cs="Arial"/>
          <w:b/>
          <w:sz w:val="22"/>
          <w:szCs w:val="22"/>
        </w:rPr>
      </w:pPr>
    </w:p>
    <w:p w:rsidR="008A7D4C" w:rsidRDefault="008A7D4C" w:rsidP="008A7D4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profesii zdravotná technika je riešená zdravotne technická inštalácia spodnej stavby (základov) a vrchnej stavby (kontajnerov) s napojením na existujúce rozvody vody a dažďovej kanalizácie.</w:t>
      </w:r>
    </w:p>
    <w:p w:rsidR="008A7D4C" w:rsidRDefault="008A7D4C" w:rsidP="008A7D4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Rozvod vody ako aj kanalizačné potrubie je vedené v spodnej časti zemou a ukončené je vždy nad základovou doskou v mieste, kde budú stúpacie potrubia vrchnej stavby.</w:t>
      </w:r>
    </w:p>
    <w:p w:rsidR="008A7D4C" w:rsidRDefault="008A7D4C" w:rsidP="008A7D4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objektu bude privedená vodovodná prípojka DN 25, ktorá bude napojená na existujúci novovybudovaný požiarny vodovod ( v novej existujúcej vodomernej šachte). Meranie odberu vody je centrálne pre celý areál.</w:t>
      </w:r>
    </w:p>
    <w:p w:rsidR="008A7D4C" w:rsidRDefault="008A7D4C" w:rsidP="008A7D4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Navrhovaná splašková kanalizácia bude zaústená do malej ČOV pred objektom. Prečistené splaškové vody budú zaústené do existujúcej dažďovej kanalizácie.</w:t>
      </w:r>
    </w:p>
    <w:p w:rsidR="008A7D4C" w:rsidRDefault="008A7D4C" w:rsidP="008A7D4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Dažďové vody zo strechy budú zaústené </w:t>
      </w:r>
      <w:proofErr w:type="spellStart"/>
      <w:r>
        <w:rPr>
          <w:rFonts w:ascii="Arial" w:hAnsi="Arial" w:cs="Arial"/>
          <w:sz w:val="22"/>
          <w:szCs w:val="22"/>
        </w:rPr>
        <w:t>spádovkami</w:t>
      </w:r>
      <w:proofErr w:type="spellEnd"/>
      <w:r>
        <w:rPr>
          <w:rFonts w:ascii="Arial" w:hAnsi="Arial" w:cs="Arial"/>
          <w:sz w:val="22"/>
          <w:szCs w:val="22"/>
        </w:rPr>
        <w:t xml:space="preserve"> do existujúcej dažďovej kanalizácie. </w:t>
      </w:r>
    </w:p>
    <w:p w:rsidR="008A7D4C" w:rsidRDefault="008A7D4C" w:rsidP="008A7D4C">
      <w:pPr>
        <w:jc w:val="both"/>
        <w:rPr>
          <w:rFonts w:ascii="Arial" w:hAnsi="Arial" w:cs="Arial"/>
          <w:b/>
          <w:sz w:val="22"/>
          <w:szCs w:val="22"/>
        </w:rPr>
      </w:pPr>
    </w:p>
    <w:p w:rsidR="008A7D4C" w:rsidRDefault="008A7D4C" w:rsidP="008A7D4C">
      <w:pPr>
        <w:jc w:val="both"/>
        <w:rPr>
          <w:rFonts w:ascii="Arial" w:hAnsi="Arial" w:cs="Arial"/>
          <w:b/>
          <w:sz w:val="22"/>
          <w:szCs w:val="22"/>
        </w:rPr>
      </w:pPr>
    </w:p>
    <w:p w:rsidR="008A7D4C" w:rsidRDefault="008A7D4C" w:rsidP="008A7D4C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4.  Výpočet potreby vody </w:t>
      </w:r>
    </w:p>
    <w:p w:rsidR="008A7D4C" w:rsidRDefault="008A7D4C" w:rsidP="008A7D4C">
      <w:pPr>
        <w:jc w:val="both"/>
        <w:rPr>
          <w:rFonts w:ascii="Arial" w:hAnsi="Arial" w:cs="Arial"/>
          <w:b/>
          <w:sz w:val="22"/>
          <w:szCs w:val="22"/>
        </w:rPr>
      </w:pPr>
    </w:p>
    <w:p w:rsidR="008A7D4C" w:rsidRDefault="008A7D4C" w:rsidP="008A7D4C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Potreba vody bola  počítaná podľa Vyhlášky č.684 MŽP SR zo 14. novembra 2006. </w:t>
      </w:r>
    </w:p>
    <w:p w:rsidR="008A7D4C" w:rsidRDefault="008A7D4C" w:rsidP="008A7D4C">
      <w:pPr>
        <w:pStyle w:val="Zkladntext"/>
        <w:jc w:val="both"/>
        <w:rPr>
          <w:sz w:val="22"/>
          <w:szCs w:val="22"/>
        </w:rPr>
      </w:pPr>
    </w:p>
    <w:p w:rsidR="008A7D4C" w:rsidRDefault="008A7D4C" w:rsidP="008A7D4C">
      <w:pPr>
        <w:pStyle w:val="Zkladntext"/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Špecifická potreba pitnej vody </w:t>
      </w:r>
      <w:proofErr w:type="spellStart"/>
      <w:r>
        <w:rPr>
          <w:rFonts w:cs="Arial"/>
          <w:b/>
          <w:sz w:val="22"/>
          <w:szCs w:val="22"/>
        </w:rPr>
        <w:t>Q</w:t>
      </w:r>
      <w:r>
        <w:rPr>
          <w:rFonts w:cs="Arial"/>
          <w:b/>
          <w:sz w:val="22"/>
          <w:szCs w:val="22"/>
          <w:vertAlign w:val="subscript"/>
        </w:rPr>
        <w:t>š</w:t>
      </w:r>
      <w:proofErr w:type="spellEnd"/>
      <w:r>
        <w:rPr>
          <w:rFonts w:cs="Arial"/>
          <w:b/>
          <w:sz w:val="22"/>
          <w:szCs w:val="22"/>
        </w:rPr>
        <w:t xml:space="preserve"> </w:t>
      </w:r>
      <w:r w:rsidR="009C7341">
        <w:rPr>
          <w:rFonts w:cs="Arial"/>
          <w:b/>
          <w:sz w:val="22"/>
          <w:szCs w:val="22"/>
        </w:rPr>
        <w:t xml:space="preserve">podľa prílohy č. 1, </w:t>
      </w:r>
      <w:proofErr w:type="spellStart"/>
      <w:r w:rsidR="009C7341">
        <w:rPr>
          <w:rFonts w:cs="Arial"/>
          <w:b/>
          <w:sz w:val="22"/>
          <w:szCs w:val="22"/>
        </w:rPr>
        <w:t>odst</w:t>
      </w:r>
      <w:proofErr w:type="spellEnd"/>
      <w:r w:rsidR="009C7341">
        <w:rPr>
          <w:rFonts w:cs="Arial"/>
          <w:b/>
          <w:sz w:val="22"/>
          <w:szCs w:val="22"/>
        </w:rPr>
        <w:t>. D, bod 4.2.2 činí:</w:t>
      </w:r>
    </w:p>
    <w:p w:rsidR="008A7D4C" w:rsidRDefault="009C7341" w:rsidP="008A7D4C">
      <w:pPr>
        <w:pStyle w:val="Zkladntext"/>
        <w:jc w:val="both"/>
        <w:rPr>
          <w:rFonts w:cs="Arial"/>
          <w:sz w:val="22"/>
          <w:szCs w:val="22"/>
        </w:rPr>
      </w:pPr>
      <w:proofErr w:type="spellStart"/>
      <w:r>
        <w:rPr>
          <w:rFonts w:cs="Arial"/>
          <w:sz w:val="22"/>
          <w:szCs w:val="22"/>
        </w:rPr>
        <w:t>Qš</w:t>
      </w:r>
      <w:proofErr w:type="spellEnd"/>
      <w:r>
        <w:rPr>
          <w:rFonts w:cs="Arial"/>
          <w:sz w:val="22"/>
          <w:szCs w:val="22"/>
        </w:rPr>
        <w:t xml:space="preserve"> = 10 zamestnancov x 120 l/os/</w:t>
      </w:r>
      <w:proofErr w:type="spellStart"/>
      <w:r>
        <w:rPr>
          <w:rFonts w:cs="Arial"/>
          <w:sz w:val="22"/>
          <w:szCs w:val="22"/>
        </w:rPr>
        <w:t>sm</w:t>
      </w:r>
      <w:proofErr w:type="spellEnd"/>
      <w:r>
        <w:rPr>
          <w:rFonts w:cs="Arial"/>
          <w:sz w:val="22"/>
          <w:szCs w:val="22"/>
        </w:rPr>
        <w:t xml:space="preserve"> = 1 200 l/</w:t>
      </w:r>
      <w:proofErr w:type="spellStart"/>
      <w:r>
        <w:rPr>
          <w:rFonts w:cs="Arial"/>
          <w:sz w:val="22"/>
          <w:szCs w:val="22"/>
        </w:rPr>
        <w:t>sm</w:t>
      </w:r>
      <w:proofErr w:type="spellEnd"/>
    </w:p>
    <w:p w:rsidR="008A7D4C" w:rsidRDefault="008A7D4C" w:rsidP="008A7D4C">
      <w:pPr>
        <w:pStyle w:val="Zkladntext"/>
        <w:jc w:val="both"/>
        <w:rPr>
          <w:rFonts w:cs="Arial"/>
          <w:sz w:val="22"/>
          <w:szCs w:val="22"/>
        </w:rPr>
      </w:pPr>
    </w:p>
    <w:p w:rsidR="008A7D4C" w:rsidRDefault="008A7D4C" w:rsidP="008A7D4C">
      <w:pPr>
        <w:tabs>
          <w:tab w:val="left" w:pos="3780"/>
          <w:tab w:val="left" w:pos="5220"/>
        </w:tabs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Maximálna denná potreba vody :</w:t>
      </w:r>
    </w:p>
    <w:p w:rsidR="008A7D4C" w:rsidRDefault="008A7D4C" w:rsidP="008A7D4C">
      <w:pPr>
        <w:tabs>
          <w:tab w:val="left" w:pos="3780"/>
          <w:tab w:val="left" w:pos="5220"/>
        </w:tabs>
        <w:jc w:val="both"/>
        <w:rPr>
          <w:rFonts w:ascii="Arial" w:hAnsi="Arial" w:cs="Arial"/>
          <w:sz w:val="22"/>
          <w:szCs w:val="22"/>
          <w:vertAlign w:val="superscript"/>
        </w:rPr>
      </w:pPr>
      <w:proofErr w:type="spellStart"/>
      <w:r>
        <w:rPr>
          <w:rFonts w:ascii="Arial" w:hAnsi="Arial" w:cs="Arial"/>
          <w:sz w:val="22"/>
          <w:szCs w:val="22"/>
        </w:rPr>
        <w:t>Q</w:t>
      </w:r>
      <w:r>
        <w:rPr>
          <w:rFonts w:ascii="Arial" w:hAnsi="Arial" w:cs="Arial"/>
          <w:sz w:val="22"/>
          <w:szCs w:val="22"/>
          <w:vertAlign w:val="subscript"/>
        </w:rPr>
        <w:t>maxd</w:t>
      </w:r>
      <w:proofErr w:type="spellEnd"/>
      <w:r>
        <w:rPr>
          <w:rFonts w:ascii="Arial" w:hAnsi="Arial" w:cs="Arial"/>
          <w:sz w:val="22"/>
          <w:szCs w:val="22"/>
        </w:rPr>
        <w:t xml:space="preserve"> = </w:t>
      </w:r>
      <w:proofErr w:type="spellStart"/>
      <w:r>
        <w:rPr>
          <w:rFonts w:ascii="Arial" w:hAnsi="Arial" w:cs="Arial"/>
          <w:sz w:val="22"/>
          <w:szCs w:val="22"/>
        </w:rPr>
        <w:t>Q</w:t>
      </w:r>
      <w:r>
        <w:rPr>
          <w:rFonts w:ascii="Arial" w:hAnsi="Arial" w:cs="Arial"/>
          <w:sz w:val="22"/>
          <w:szCs w:val="22"/>
          <w:vertAlign w:val="subscript"/>
        </w:rPr>
        <w:t>p</w:t>
      </w:r>
      <w:proofErr w:type="spellEnd"/>
      <w:r>
        <w:rPr>
          <w:rFonts w:ascii="Arial" w:hAnsi="Arial" w:cs="Arial"/>
          <w:sz w:val="22"/>
          <w:szCs w:val="22"/>
        </w:rPr>
        <w:t xml:space="preserve"> . </w:t>
      </w:r>
      <w:proofErr w:type="spellStart"/>
      <w:r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  <w:vertAlign w:val="subscript"/>
        </w:rPr>
        <w:t>d</w:t>
      </w:r>
      <w:proofErr w:type="spellEnd"/>
      <w:r>
        <w:rPr>
          <w:rFonts w:ascii="Arial" w:hAnsi="Arial" w:cs="Arial"/>
          <w:sz w:val="22"/>
          <w:szCs w:val="22"/>
          <w:vertAlign w:val="subscript"/>
        </w:rPr>
        <w:t xml:space="preserve"> </w:t>
      </w:r>
      <w:r w:rsidR="009C7341">
        <w:rPr>
          <w:rFonts w:ascii="Arial" w:hAnsi="Arial" w:cs="Arial"/>
          <w:sz w:val="22"/>
          <w:szCs w:val="22"/>
        </w:rPr>
        <w:t xml:space="preserve"> =  1 200 x 1,6 = 1 92</w:t>
      </w:r>
      <w:r>
        <w:rPr>
          <w:rFonts w:ascii="Arial" w:hAnsi="Arial" w:cs="Arial"/>
          <w:sz w:val="22"/>
          <w:szCs w:val="22"/>
        </w:rPr>
        <w:t>0  l . deň</w:t>
      </w:r>
      <w:r>
        <w:rPr>
          <w:rFonts w:ascii="Arial" w:hAnsi="Arial" w:cs="Arial"/>
          <w:sz w:val="22"/>
          <w:szCs w:val="22"/>
          <w:vertAlign w:val="superscript"/>
        </w:rPr>
        <w:t>-1</w:t>
      </w:r>
    </w:p>
    <w:p w:rsidR="008A7D4C" w:rsidRDefault="008A7D4C" w:rsidP="008A7D4C">
      <w:pPr>
        <w:tabs>
          <w:tab w:val="left" w:pos="3780"/>
          <w:tab w:val="left" w:pos="5220"/>
        </w:tabs>
        <w:jc w:val="both"/>
        <w:rPr>
          <w:rFonts w:ascii="Arial" w:hAnsi="Arial" w:cs="Arial"/>
          <w:sz w:val="22"/>
          <w:szCs w:val="22"/>
        </w:rPr>
      </w:pPr>
    </w:p>
    <w:p w:rsidR="008A7D4C" w:rsidRDefault="008A7D4C" w:rsidP="008A7D4C">
      <w:pPr>
        <w:tabs>
          <w:tab w:val="left" w:pos="3780"/>
          <w:tab w:val="left" w:pos="5220"/>
        </w:tabs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Maximálna hodinová potreba :</w:t>
      </w:r>
    </w:p>
    <w:p w:rsidR="008A7D4C" w:rsidRDefault="008A7D4C" w:rsidP="008A7D4C">
      <w:pPr>
        <w:tabs>
          <w:tab w:val="left" w:pos="1440"/>
          <w:tab w:val="left" w:pos="3780"/>
        </w:tabs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Q</w:t>
      </w:r>
      <w:r>
        <w:rPr>
          <w:rFonts w:ascii="Arial" w:hAnsi="Arial" w:cs="Arial"/>
          <w:sz w:val="22"/>
          <w:szCs w:val="22"/>
          <w:vertAlign w:val="subscript"/>
        </w:rPr>
        <w:t>maxh</w:t>
      </w:r>
      <w:proofErr w:type="spellEnd"/>
      <w:r>
        <w:rPr>
          <w:rFonts w:ascii="Arial" w:hAnsi="Arial" w:cs="Arial"/>
          <w:sz w:val="22"/>
          <w:szCs w:val="22"/>
          <w:vertAlign w:val="subscript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= </w:t>
      </w:r>
      <w:proofErr w:type="spellStart"/>
      <w:r>
        <w:rPr>
          <w:rFonts w:ascii="Arial" w:hAnsi="Arial" w:cs="Arial"/>
          <w:sz w:val="22"/>
          <w:szCs w:val="22"/>
        </w:rPr>
        <w:t>Q</w:t>
      </w:r>
      <w:r>
        <w:rPr>
          <w:rFonts w:ascii="Arial" w:hAnsi="Arial" w:cs="Arial"/>
          <w:sz w:val="22"/>
          <w:szCs w:val="22"/>
          <w:vertAlign w:val="subscript"/>
        </w:rPr>
        <w:t>m</w:t>
      </w:r>
      <w:proofErr w:type="spellEnd"/>
      <w:r>
        <w:rPr>
          <w:rFonts w:ascii="Arial" w:hAnsi="Arial" w:cs="Arial"/>
          <w:sz w:val="22"/>
          <w:szCs w:val="22"/>
          <w:vertAlign w:val="subscript"/>
        </w:rPr>
        <w:t xml:space="preserve"> </w:t>
      </w:r>
      <w:r w:rsidR="009C7341">
        <w:rPr>
          <w:rFonts w:ascii="Arial" w:hAnsi="Arial" w:cs="Arial"/>
          <w:sz w:val="22"/>
          <w:szCs w:val="22"/>
        </w:rPr>
        <w:t xml:space="preserve">x </w:t>
      </w:r>
      <w:proofErr w:type="spellStart"/>
      <w:r w:rsidR="009C7341">
        <w:rPr>
          <w:rFonts w:ascii="Arial" w:hAnsi="Arial" w:cs="Arial"/>
          <w:sz w:val="22"/>
          <w:szCs w:val="22"/>
        </w:rPr>
        <w:t>kh</w:t>
      </w:r>
      <w:proofErr w:type="spellEnd"/>
      <w:r w:rsidR="009C7341">
        <w:rPr>
          <w:rFonts w:ascii="Arial" w:hAnsi="Arial" w:cs="Arial"/>
          <w:sz w:val="22"/>
          <w:szCs w:val="22"/>
        </w:rPr>
        <w:t xml:space="preserve"> = ( 1 920 x 1,8) : 24 =  144</w:t>
      </w:r>
      <w:r>
        <w:rPr>
          <w:rFonts w:ascii="Arial" w:hAnsi="Arial" w:cs="Arial"/>
          <w:sz w:val="22"/>
          <w:szCs w:val="22"/>
        </w:rPr>
        <w:t xml:space="preserve">  I . hod</w:t>
      </w:r>
      <w:r>
        <w:rPr>
          <w:rFonts w:ascii="Arial" w:hAnsi="Arial" w:cs="Arial"/>
          <w:sz w:val="22"/>
          <w:szCs w:val="22"/>
          <w:vertAlign w:val="superscript"/>
        </w:rPr>
        <w:t>-1</w:t>
      </w:r>
      <w:r w:rsidR="009C7341">
        <w:rPr>
          <w:rFonts w:ascii="Arial" w:hAnsi="Arial" w:cs="Arial"/>
          <w:sz w:val="22"/>
          <w:szCs w:val="22"/>
        </w:rPr>
        <w:t xml:space="preserve"> = 0,04</w:t>
      </w:r>
      <w:r>
        <w:rPr>
          <w:rFonts w:ascii="Arial" w:hAnsi="Arial" w:cs="Arial"/>
          <w:sz w:val="22"/>
          <w:szCs w:val="22"/>
        </w:rPr>
        <w:t xml:space="preserve"> l . sek</w:t>
      </w:r>
      <w:r>
        <w:rPr>
          <w:rFonts w:ascii="Arial" w:hAnsi="Arial" w:cs="Arial"/>
          <w:sz w:val="22"/>
          <w:szCs w:val="22"/>
          <w:vertAlign w:val="superscript"/>
        </w:rPr>
        <w:t>-1</w:t>
      </w:r>
      <w:r>
        <w:rPr>
          <w:rFonts w:ascii="Arial" w:hAnsi="Arial" w:cs="Arial"/>
          <w:sz w:val="22"/>
          <w:szCs w:val="22"/>
        </w:rPr>
        <w:t>.</w:t>
      </w:r>
    </w:p>
    <w:p w:rsidR="008A7D4C" w:rsidRDefault="008A7D4C" w:rsidP="008A7D4C">
      <w:pPr>
        <w:tabs>
          <w:tab w:val="left" w:pos="1440"/>
          <w:tab w:val="left" w:pos="3780"/>
        </w:tabs>
        <w:jc w:val="both"/>
        <w:rPr>
          <w:rFonts w:ascii="Arial" w:hAnsi="Arial" w:cs="Arial"/>
          <w:sz w:val="22"/>
          <w:szCs w:val="22"/>
        </w:rPr>
      </w:pPr>
    </w:p>
    <w:p w:rsidR="008A7D4C" w:rsidRDefault="008A7D4C" w:rsidP="008A7D4C">
      <w:pPr>
        <w:tabs>
          <w:tab w:val="left" w:pos="1440"/>
          <w:tab w:val="left" w:pos="3780"/>
        </w:tabs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Ročná potreba vody :</w:t>
      </w:r>
    </w:p>
    <w:p w:rsidR="008A7D4C" w:rsidRDefault="008A7D4C" w:rsidP="008A7D4C">
      <w:pPr>
        <w:tabs>
          <w:tab w:val="left" w:pos="1440"/>
          <w:tab w:val="left" w:pos="3780"/>
        </w:tabs>
        <w:jc w:val="both"/>
        <w:rPr>
          <w:rFonts w:ascii="Arial" w:hAnsi="Arial" w:cs="Arial"/>
          <w:sz w:val="22"/>
          <w:szCs w:val="22"/>
          <w:vertAlign w:val="superscript"/>
        </w:rPr>
      </w:pPr>
      <w:proofErr w:type="spellStart"/>
      <w:r>
        <w:rPr>
          <w:rFonts w:ascii="Arial" w:hAnsi="Arial" w:cs="Arial"/>
          <w:sz w:val="22"/>
          <w:szCs w:val="22"/>
        </w:rPr>
        <w:t>Q</w:t>
      </w:r>
      <w:r>
        <w:rPr>
          <w:rFonts w:ascii="Arial" w:hAnsi="Arial" w:cs="Arial"/>
          <w:sz w:val="22"/>
          <w:szCs w:val="22"/>
          <w:vertAlign w:val="subscript"/>
        </w:rPr>
        <w:t>roč</w:t>
      </w:r>
      <w:proofErr w:type="spellEnd"/>
      <w:r w:rsidR="009C7341">
        <w:rPr>
          <w:rFonts w:ascii="Arial" w:hAnsi="Arial" w:cs="Arial"/>
          <w:sz w:val="22"/>
          <w:szCs w:val="22"/>
        </w:rPr>
        <w:t xml:space="preserve"> =  1,200 x 260 dní =  312</w:t>
      </w:r>
      <w:r>
        <w:rPr>
          <w:rFonts w:ascii="Arial" w:hAnsi="Arial" w:cs="Arial"/>
          <w:sz w:val="22"/>
          <w:szCs w:val="22"/>
        </w:rPr>
        <w:t xml:space="preserve"> m</w:t>
      </w:r>
      <w:r>
        <w:rPr>
          <w:rFonts w:ascii="Arial" w:hAnsi="Arial" w:cs="Arial"/>
          <w:sz w:val="22"/>
          <w:szCs w:val="22"/>
          <w:vertAlign w:val="superscript"/>
        </w:rPr>
        <w:t>3</w:t>
      </w:r>
      <w:r>
        <w:rPr>
          <w:rFonts w:ascii="Arial" w:hAnsi="Arial" w:cs="Arial"/>
          <w:sz w:val="22"/>
          <w:szCs w:val="22"/>
        </w:rPr>
        <w:t xml:space="preserve"> . rok</w:t>
      </w:r>
      <w:r>
        <w:rPr>
          <w:rFonts w:ascii="Arial" w:hAnsi="Arial" w:cs="Arial"/>
          <w:sz w:val="22"/>
          <w:szCs w:val="22"/>
          <w:vertAlign w:val="superscript"/>
        </w:rPr>
        <w:t>-1</w:t>
      </w:r>
    </w:p>
    <w:p w:rsidR="008A7D4C" w:rsidRDefault="008A7D4C" w:rsidP="008A7D4C">
      <w:pPr>
        <w:jc w:val="both"/>
        <w:rPr>
          <w:rFonts w:ascii="Arial" w:hAnsi="Arial" w:cs="Arial"/>
          <w:b/>
          <w:sz w:val="22"/>
          <w:szCs w:val="22"/>
        </w:rPr>
      </w:pPr>
    </w:p>
    <w:p w:rsidR="008A7D4C" w:rsidRDefault="008A7D4C" w:rsidP="008A7D4C">
      <w:pPr>
        <w:jc w:val="both"/>
        <w:rPr>
          <w:rFonts w:ascii="Arial" w:hAnsi="Arial" w:cs="Arial"/>
          <w:b/>
          <w:sz w:val="22"/>
          <w:szCs w:val="22"/>
        </w:rPr>
      </w:pPr>
    </w:p>
    <w:p w:rsidR="008A7D4C" w:rsidRDefault="008A7D4C" w:rsidP="008A7D4C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5.  V o d o v o d </w:t>
      </w:r>
    </w:p>
    <w:p w:rsidR="008A7D4C" w:rsidRDefault="008A7D4C" w:rsidP="008A7D4C">
      <w:pPr>
        <w:jc w:val="both"/>
        <w:rPr>
          <w:rFonts w:ascii="Arial" w:hAnsi="Arial" w:cs="Arial"/>
          <w:b/>
          <w:sz w:val="22"/>
          <w:szCs w:val="22"/>
        </w:rPr>
      </w:pPr>
    </w:p>
    <w:p w:rsidR="009C7341" w:rsidRDefault="009C7341" w:rsidP="008A7D4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Celý rozvod vody je vedený v spodnej časti stavby zemou z rúr HDPE PE100, D25x2,3 mm a rúr D32x2,9 mm.</w:t>
      </w:r>
    </w:p>
    <w:p w:rsidR="009C7341" w:rsidRDefault="009C7341" w:rsidP="008A7D4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Vo vrchnej stavbe budú rozvody studenej i teplej vody z plastového potrubného systému EKOPLASTIK PPR, tlakovej rady SDR 7,4 – PN 20, izolovaný polyetylénovou penovou izoláciou hr. 13 mm.</w:t>
      </w:r>
    </w:p>
    <w:p w:rsidR="008A7D4C" w:rsidRDefault="009C7341" w:rsidP="004F3FE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Teplá voda bude pripravovaná v 150 l zásobníkovom ohrievači vody ATLANTIC o príkone 2,2 </w:t>
      </w:r>
      <w:proofErr w:type="spellStart"/>
      <w:r>
        <w:rPr>
          <w:rFonts w:ascii="Arial" w:hAnsi="Arial" w:cs="Arial"/>
          <w:sz w:val="22"/>
          <w:szCs w:val="22"/>
        </w:rPr>
        <w:t>kW</w:t>
      </w:r>
      <w:proofErr w:type="spellEnd"/>
      <w:r w:rsidR="004F3FE8">
        <w:rPr>
          <w:rFonts w:ascii="Arial" w:hAnsi="Arial" w:cs="Arial"/>
          <w:sz w:val="22"/>
          <w:szCs w:val="22"/>
        </w:rPr>
        <w:t xml:space="preserve"> so všetkými bezpečnostnými i vypúšťajúcimi armatúrami</w:t>
      </w:r>
      <w:r>
        <w:rPr>
          <w:rFonts w:ascii="Arial" w:hAnsi="Arial" w:cs="Arial"/>
          <w:sz w:val="22"/>
          <w:szCs w:val="22"/>
        </w:rPr>
        <w:t xml:space="preserve"> a</w:t>
      </w:r>
      <w:r w:rsidR="004F3FE8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v</w:t>
      </w:r>
      <w:r w:rsidR="004F3FE8">
        <w:rPr>
          <w:rFonts w:ascii="Arial" w:hAnsi="Arial" w:cs="Arial"/>
          <w:sz w:val="22"/>
          <w:szCs w:val="22"/>
        </w:rPr>
        <w:t xml:space="preserve"> troch</w:t>
      </w:r>
      <w:r>
        <w:rPr>
          <w:rFonts w:ascii="Arial" w:hAnsi="Arial" w:cs="Arial"/>
          <w:sz w:val="22"/>
          <w:szCs w:val="22"/>
        </w:rPr>
        <w:t xml:space="preserve"> 5 l rýchlo ohrievačoch </w:t>
      </w:r>
      <w:r w:rsidR="004F3FE8">
        <w:rPr>
          <w:rFonts w:ascii="Arial" w:hAnsi="Arial" w:cs="Arial"/>
          <w:sz w:val="22"/>
          <w:szCs w:val="22"/>
        </w:rPr>
        <w:t xml:space="preserve">GORENIJE o príkone 2 </w:t>
      </w:r>
      <w:proofErr w:type="spellStart"/>
      <w:r w:rsidR="004F3FE8">
        <w:rPr>
          <w:rFonts w:ascii="Arial" w:hAnsi="Arial" w:cs="Arial"/>
          <w:sz w:val="22"/>
          <w:szCs w:val="22"/>
        </w:rPr>
        <w:t>kW</w:t>
      </w:r>
      <w:proofErr w:type="spellEnd"/>
      <w:r w:rsidR="004F3FE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nainštalovaných na</w:t>
      </w:r>
      <w:r w:rsidR="004F3FE8">
        <w:rPr>
          <w:rFonts w:ascii="Arial" w:hAnsi="Arial" w:cs="Arial"/>
          <w:sz w:val="22"/>
          <w:szCs w:val="22"/>
        </w:rPr>
        <w:t xml:space="preserve"> výtokových </w:t>
      </w:r>
      <w:proofErr w:type="spellStart"/>
      <w:r w:rsidR="004F3FE8">
        <w:rPr>
          <w:rFonts w:ascii="Arial" w:hAnsi="Arial" w:cs="Arial"/>
          <w:sz w:val="22"/>
          <w:szCs w:val="22"/>
        </w:rPr>
        <w:t>batériach</w:t>
      </w:r>
      <w:proofErr w:type="spellEnd"/>
      <w:r w:rsidR="004F3FE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:rsidR="008A7D4C" w:rsidRDefault="008A7D4C" w:rsidP="008A7D4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 montáži vodovodného potrubia je potrebné celý rúrovod odskúšať na tlak pretlakom </w:t>
      </w:r>
    </w:p>
    <w:p w:rsidR="008A7D4C" w:rsidRDefault="008A7D4C" w:rsidP="008A7D4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1,5 </w:t>
      </w:r>
      <w:proofErr w:type="spellStart"/>
      <w:r>
        <w:rPr>
          <w:rFonts w:ascii="Arial" w:hAnsi="Arial" w:cs="Arial"/>
          <w:sz w:val="22"/>
          <w:szCs w:val="22"/>
        </w:rPr>
        <w:t>MPa</w:t>
      </w:r>
      <w:proofErr w:type="spellEnd"/>
      <w:r>
        <w:rPr>
          <w:rFonts w:ascii="Arial" w:hAnsi="Arial" w:cs="Arial"/>
          <w:sz w:val="22"/>
          <w:szCs w:val="22"/>
        </w:rPr>
        <w:t xml:space="preserve"> a potom rozvod studenej aj teplej vody tepelne izolovať</w:t>
      </w:r>
      <w:r w:rsidR="004F3FE8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 </w:t>
      </w:r>
    </w:p>
    <w:p w:rsidR="008A7D4C" w:rsidRDefault="008A7D4C" w:rsidP="008A7D4C">
      <w:pPr>
        <w:jc w:val="both"/>
        <w:rPr>
          <w:rFonts w:ascii="Arial" w:hAnsi="Arial" w:cs="Arial"/>
          <w:sz w:val="22"/>
          <w:szCs w:val="22"/>
        </w:rPr>
      </w:pPr>
    </w:p>
    <w:p w:rsidR="008A7D4C" w:rsidRDefault="008A7D4C" w:rsidP="008A7D4C">
      <w:pPr>
        <w:jc w:val="both"/>
        <w:rPr>
          <w:rFonts w:ascii="Arial" w:hAnsi="Arial" w:cs="Arial"/>
          <w:sz w:val="22"/>
          <w:szCs w:val="22"/>
        </w:rPr>
      </w:pPr>
    </w:p>
    <w:p w:rsidR="008A7D4C" w:rsidRDefault="008A7D4C" w:rsidP="008A7D4C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6.  K a n a l i z á c i a </w:t>
      </w:r>
    </w:p>
    <w:p w:rsidR="008A7D4C" w:rsidRDefault="008A7D4C" w:rsidP="008A7D4C">
      <w:pPr>
        <w:jc w:val="both"/>
        <w:rPr>
          <w:rFonts w:ascii="Arial" w:hAnsi="Arial" w:cs="Arial"/>
          <w:b/>
          <w:sz w:val="22"/>
          <w:szCs w:val="22"/>
        </w:rPr>
      </w:pPr>
    </w:p>
    <w:p w:rsidR="008A7D4C" w:rsidRDefault="008A7D4C" w:rsidP="008A7D4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Splaškové vody od všetkých </w:t>
      </w:r>
      <w:proofErr w:type="spellStart"/>
      <w:r>
        <w:rPr>
          <w:rFonts w:ascii="Arial" w:hAnsi="Arial" w:cs="Arial"/>
          <w:sz w:val="22"/>
          <w:szCs w:val="22"/>
        </w:rPr>
        <w:t>zariaďovacích</w:t>
      </w:r>
      <w:proofErr w:type="spellEnd"/>
      <w:r>
        <w:rPr>
          <w:rFonts w:ascii="Arial" w:hAnsi="Arial" w:cs="Arial"/>
          <w:sz w:val="22"/>
          <w:szCs w:val="22"/>
        </w:rPr>
        <w:t xml:space="preserve"> predmetov budú odvádzané sieťou vnútornej kanalizácie do prípojky vonkajšej splaškovej kanalizácie.</w:t>
      </w:r>
    </w:p>
    <w:p w:rsidR="008A7D4C" w:rsidRDefault="008A7D4C" w:rsidP="008A7D4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Celá vnútorná kanalizácia</w:t>
      </w:r>
      <w:r w:rsidR="004F3FE8">
        <w:rPr>
          <w:rFonts w:ascii="Arial" w:hAnsi="Arial" w:cs="Arial"/>
          <w:sz w:val="22"/>
          <w:szCs w:val="22"/>
        </w:rPr>
        <w:t xml:space="preserve"> spodnej stavby</w:t>
      </w:r>
      <w:r>
        <w:rPr>
          <w:rFonts w:ascii="Arial" w:hAnsi="Arial" w:cs="Arial"/>
          <w:sz w:val="22"/>
          <w:szCs w:val="22"/>
        </w:rPr>
        <w:t xml:space="preserve">, t.j. zvody, stúpačky i pripojovacie potrubia môžu byť </w:t>
      </w:r>
      <w:r w:rsidR="004F3FE8">
        <w:rPr>
          <w:rFonts w:ascii="Arial" w:hAnsi="Arial" w:cs="Arial"/>
          <w:sz w:val="22"/>
          <w:szCs w:val="22"/>
        </w:rPr>
        <w:t xml:space="preserve">urobené z rúr kanalizačných PVC a vrchnej stavby z rúr polypropylénových systému PIPELIFE MASTER 3. </w:t>
      </w:r>
      <w:r>
        <w:rPr>
          <w:rFonts w:ascii="Arial" w:hAnsi="Arial" w:cs="Arial"/>
          <w:sz w:val="22"/>
          <w:szCs w:val="22"/>
        </w:rPr>
        <w:t>.</w:t>
      </w:r>
    </w:p>
    <w:p w:rsidR="008A7D4C" w:rsidRDefault="008A7D4C" w:rsidP="008A7D4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Zvody kanalizácie musia byť uložené v spáde </w:t>
      </w:r>
      <w:proofErr w:type="spellStart"/>
      <w:r>
        <w:rPr>
          <w:rFonts w:ascii="Arial" w:hAnsi="Arial" w:cs="Arial"/>
          <w:sz w:val="22"/>
          <w:szCs w:val="22"/>
        </w:rPr>
        <w:t>minim</w:t>
      </w:r>
      <w:proofErr w:type="spellEnd"/>
      <w:r>
        <w:rPr>
          <w:rFonts w:ascii="Arial" w:hAnsi="Arial" w:cs="Arial"/>
          <w:sz w:val="22"/>
          <w:szCs w:val="22"/>
        </w:rPr>
        <w:t>. 2 % smerom ku zaústeniu do vonkajšej kanalizácie.</w:t>
      </w:r>
    </w:p>
    <w:p w:rsidR="008A7D4C" w:rsidRDefault="004F3FE8" w:rsidP="008A7D4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Stúpacie potrubie  č. 3</w:t>
      </w:r>
      <w:r w:rsidR="008A7D4C">
        <w:rPr>
          <w:rFonts w:ascii="Arial" w:hAnsi="Arial" w:cs="Arial"/>
          <w:sz w:val="22"/>
          <w:szCs w:val="22"/>
        </w:rPr>
        <w:t xml:space="preserve">  treba za účelom </w:t>
      </w:r>
      <w:proofErr w:type="spellStart"/>
      <w:r w:rsidR="008A7D4C">
        <w:rPr>
          <w:rFonts w:ascii="Arial" w:hAnsi="Arial" w:cs="Arial"/>
          <w:sz w:val="22"/>
          <w:szCs w:val="22"/>
        </w:rPr>
        <w:t>privetrania</w:t>
      </w:r>
      <w:proofErr w:type="spellEnd"/>
      <w:r w:rsidR="008A7D4C">
        <w:rPr>
          <w:rFonts w:ascii="Arial" w:hAnsi="Arial" w:cs="Arial"/>
          <w:sz w:val="22"/>
          <w:szCs w:val="22"/>
        </w:rPr>
        <w:t xml:space="preserve"> a </w:t>
      </w:r>
      <w:proofErr w:type="spellStart"/>
      <w:r w:rsidR="008A7D4C">
        <w:rPr>
          <w:rFonts w:ascii="Arial" w:hAnsi="Arial" w:cs="Arial"/>
          <w:sz w:val="22"/>
          <w:szCs w:val="22"/>
        </w:rPr>
        <w:t>privzdušnenia</w:t>
      </w:r>
      <w:proofErr w:type="spellEnd"/>
      <w:r w:rsidR="008A7D4C">
        <w:rPr>
          <w:rFonts w:ascii="Arial" w:hAnsi="Arial" w:cs="Arial"/>
          <w:sz w:val="22"/>
          <w:szCs w:val="22"/>
        </w:rPr>
        <w:t xml:space="preserve"> kanalizácie vyviesť</w:t>
      </w:r>
      <w:r>
        <w:rPr>
          <w:rFonts w:ascii="Arial" w:hAnsi="Arial" w:cs="Arial"/>
          <w:sz w:val="22"/>
          <w:szCs w:val="22"/>
        </w:rPr>
        <w:t xml:space="preserve"> prestupom z fasády a ukončiť ventilačnou hlavicou. </w:t>
      </w:r>
    </w:p>
    <w:p w:rsidR="008A7D4C" w:rsidRDefault="008A7D4C" w:rsidP="008A7D4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Dažďové vody zo strechy objektu budú odvádzané do dažďových žľab</w:t>
      </w:r>
      <w:r w:rsidR="004F3FE8">
        <w:rPr>
          <w:rFonts w:ascii="Arial" w:hAnsi="Arial" w:cs="Arial"/>
          <w:sz w:val="22"/>
          <w:szCs w:val="22"/>
        </w:rPr>
        <w:t>ov, ktoré budú ústiť do dv</w:t>
      </w:r>
      <w:r>
        <w:rPr>
          <w:rFonts w:ascii="Arial" w:hAnsi="Arial" w:cs="Arial"/>
          <w:sz w:val="22"/>
          <w:szCs w:val="22"/>
        </w:rPr>
        <w:t>och zvislých dažďových zvodov DN100</w:t>
      </w:r>
      <w:r w:rsidR="004F3FE8">
        <w:rPr>
          <w:rFonts w:ascii="Arial" w:hAnsi="Arial" w:cs="Arial"/>
          <w:sz w:val="22"/>
          <w:szCs w:val="22"/>
        </w:rPr>
        <w:t xml:space="preserve">, ktoré sa </w:t>
      </w:r>
      <w:proofErr w:type="spellStart"/>
      <w:r w:rsidR="004F3FE8">
        <w:rPr>
          <w:rFonts w:ascii="Arial" w:hAnsi="Arial" w:cs="Arial"/>
          <w:sz w:val="22"/>
          <w:szCs w:val="22"/>
        </w:rPr>
        <w:t>zústia</w:t>
      </w:r>
      <w:proofErr w:type="spellEnd"/>
      <w:r w:rsidR="004F3FE8">
        <w:rPr>
          <w:rFonts w:ascii="Arial" w:hAnsi="Arial" w:cs="Arial"/>
          <w:sz w:val="22"/>
          <w:szCs w:val="22"/>
        </w:rPr>
        <w:t xml:space="preserve"> cez lapače strešných splavenín HL 600 do existujúcej dažďovej kanalizácie</w:t>
      </w:r>
      <w:r>
        <w:rPr>
          <w:rFonts w:ascii="Arial" w:hAnsi="Arial" w:cs="Arial"/>
          <w:sz w:val="22"/>
          <w:szCs w:val="22"/>
        </w:rPr>
        <w:t>.</w:t>
      </w:r>
    </w:p>
    <w:p w:rsidR="008A7D4C" w:rsidRDefault="008A7D4C" w:rsidP="008A7D4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8A7D4C" w:rsidRDefault="008A7D4C" w:rsidP="008A7D4C">
      <w:pPr>
        <w:jc w:val="both"/>
        <w:rPr>
          <w:rFonts w:ascii="Arial" w:hAnsi="Arial" w:cs="Arial"/>
          <w:sz w:val="22"/>
          <w:szCs w:val="22"/>
        </w:rPr>
      </w:pPr>
    </w:p>
    <w:p w:rsidR="008A7D4C" w:rsidRDefault="008A7D4C" w:rsidP="008A7D4C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7.   </w:t>
      </w:r>
      <w:proofErr w:type="spellStart"/>
      <w:r>
        <w:rPr>
          <w:rFonts w:ascii="Arial" w:hAnsi="Arial" w:cs="Arial"/>
          <w:b/>
          <w:sz w:val="22"/>
          <w:szCs w:val="22"/>
        </w:rPr>
        <w:t>Zariaďovacie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predmety </w:t>
      </w:r>
    </w:p>
    <w:p w:rsidR="008A7D4C" w:rsidRDefault="008A7D4C" w:rsidP="008A7D4C">
      <w:pPr>
        <w:jc w:val="both"/>
        <w:rPr>
          <w:rFonts w:ascii="Arial" w:hAnsi="Arial" w:cs="Arial"/>
          <w:b/>
          <w:sz w:val="22"/>
          <w:szCs w:val="22"/>
        </w:rPr>
      </w:pPr>
    </w:p>
    <w:p w:rsidR="008A7D4C" w:rsidRDefault="008A7D4C" w:rsidP="008A7D4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Všetky navrhnuté </w:t>
      </w:r>
      <w:proofErr w:type="spellStart"/>
      <w:r>
        <w:rPr>
          <w:rFonts w:ascii="Arial" w:hAnsi="Arial" w:cs="Arial"/>
          <w:sz w:val="22"/>
          <w:szCs w:val="22"/>
        </w:rPr>
        <w:t>zariaďovacie</w:t>
      </w:r>
      <w:proofErr w:type="spellEnd"/>
      <w:r>
        <w:rPr>
          <w:rFonts w:ascii="Arial" w:hAnsi="Arial" w:cs="Arial"/>
          <w:sz w:val="22"/>
          <w:szCs w:val="22"/>
        </w:rPr>
        <w:t xml:space="preserve"> predmety sú z radu typových štandardných výrobkov a ich typ a umiestnenie je zrejmé z výkresov zdravotnej techniky.</w:t>
      </w:r>
    </w:p>
    <w:p w:rsidR="008A7D4C" w:rsidRDefault="008A7D4C" w:rsidP="008A7D4C">
      <w:pPr>
        <w:jc w:val="both"/>
        <w:rPr>
          <w:rFonts w:ascii="Arial" w:hAnsi="Arial" w:cs="Arial"/>
          <w:sz w:val="22"/>
          <w:szCs w:val="22"/>
        </w:rPr>
      </w:pPr>
    </w:p>
    <w:p w:rsidR="008A7D4C" w:rsidRDefault="008A7D4C" w:rsidP="008A7D4C">
      <w:pPr>
        <w:jc w:val="both"/>
        <w:rPr>
          <w:rFonts w:ascii="Arial" w:hAnsi="Arial" w:cs="Arial"/>
          <w:sz w:val="22"/>
          <w:szCs w:val="22"/>
        </w:rPr>
      </w:pPr>
    </w:p>
    <w:p w:rsidR="008A7D4C" w:rsidRDefault="008A7D4C" w:rsidP="008A7D4C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8.  Z á v e r </w:t>
      </w:r>
    </w:p>
    <w:p w:rsidR="008A7D4C" w:rsidRDefault="008A7D4C" w:rsidP="008A7D4C">
      <w:pPr>
        <w:jc w:val="both"/>
        <w:rPr>
          <w:rFonts w:ascii="Arial" w:hAnsi="Arial" w:cs="Arial"/>
          <w:sz w:val="22"/>
          <w:szCs w:val="22"/>
        </w:rPr>
      </w:pPr>
    </w:p>
    <w:p w:rsidR="008A7D4C" w:rsidRDefault="008A7D4C" w:rsidP="008A7D4C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>Všetci pracovníci pred zahájením stavebných prác pre zdravotnú techniku musia byť preukázateľne oboznámení s platnými bezpečnostnými predpismi.</w:t>
      </w:r>
    </w:p>
    <w:p w:rsidR="008A7D4C" w:rsidRDefault="008A7D4C" w:rsidP="008A7D4C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Pracovníci sú povinní ich dodržiavať a kontrolovať po celú dobu výstavby. </w:t>
      </w:r>
    </w:p>
    <w:p w:rsidR="008A7D4C" w:rsidRDefault="008A7D4C" w:rsidP="008A7D4C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>Všetky práce, týkajúce sa zdravotnej techniky,  musia byť robené podľa platných predpisov, noriem STN a predpisov Vyhlášky č. 374/ 1990 Zb.</w:t>
      </w:r>
    </w:p>
    <w:p w:rsidR="008A7D4C" w:rsidRDefault="008A7D4C" w:rsidP="008A7D4C">
      <w:pPr>
        <w:pStyle w:val="Zkladntext"/>
        <w:jc w:val="both"/>
        <w:rPr>
          <w:sz w:val="22"/>
          <w:szCs w:val="22"/>
        </w:rPr>
      </w:pPr>
    </w:p>
    <w:p w:rsidR="008A7D4C" w:rsidRDefault="008A7D4C" w:rsidP="008A7D4C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>„ O bezpečnosti práce a technických zariadení pri stavebných prácach.“</w:t>
      </w:r>
    </w:p>
    <w:p w:rsidR="008A7D4C" w:rsidRDefault="008A7D4C" w:rsidP="008A7D4C">
      <w:pPr>
        <w:pStyle w:val="Zkladntext"/>
        <w:jc w:val="both"/>
        <w:rPr>
          <w:sz w:val="22"/>
          <w:szCs w:val="22"/>
        </w:rPr>
      </w:pPr>
    </w:p>
    <w:p w:rsidR="008A7D4C" w:rsidRDefault="008A7D4C" w:rsidP="008A7D4C">
      <w:pPr>
        <w:pStyle w:val="Zkladntext"/>
        <w:jc w:val="both"/>
        <w:rPr>
          <w:sz w:val="22"/>
          <w:szCs w:val="22"/>
        </w:rPr>
      </w:pPr>
    </w:p>
    <w:p w:rsidR="008A7D4C" w:rsidRDefault="008A7D4C" w:rsidP="008A7D4C">
      <w:pPr>
        <w:pStyle w:val="Zkladntext"/>
        <w:jc w:val="both"/>
        <w:rPr>
          <w:sz w:val="22"/>
          <w:szCs w:val="22"/>
        </w:rPr>
      </w:pPr>
    </w:p>
    <w:p w:rsidR="008A7D4C" w:rsidRDefault="008A7D4C" w:rsidP="008A7D4C">
      <w:pPr>
        <w:pStyle w:val="Zkladntext"/>
        <w:jc w:val="both"/>
        <w:rPr>
          <w:sz w:val="22"/>
          <w:szCs w:val="22"/>
        </w:rPr>
      </w:pPr>
    </w:p>
    <w:p w:rsidR="008A7D4C" w:rsidRDefault="008A7D4C" w:rsidP="008A7D4C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Vypracovala :  Ing. </w:t>
      </w:r>
      <w:proofErr w:type="spellStart"/>
      <w:r>
        <w:rPr>
          <w:sz w:val="22"/>
          <w:szCs w:val="22"/>
        </w:rPr>
        <w:t>Viktoria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Salátová</w:t>
      </w:r>
      <w:proofErr w:type="spellEnd"/>
      <w:r>
        <w:rPr>
          <w:sz w:val="22"/>
          <w:szCs w:val="22"/>
        </w:rPr>
        <w:t xml:space="preserve"> </w:t>
      </w:r>
    </w:p>
    <w:p w:rsidR="008A7D4C" w:rsidRDefault="008A7D4C" w:rsidP="008A7D4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8A7D4C" w:rsidRDefault="008A7D4C" w:rsidP="008A7D4C"/>
    <w:p w:rsidR="007351A8" w:rsidRDefault="007351A8"/>
    <w:sectPr w:rsidR="007351A8" w:rsidSect="00C66D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8A7D4C"/>
    <w:rsid w:val="004F3FE8"/>
    <w:rsid w:val="007351A8"/>
    <w:rsid w:val="008A7D4C"/>
    <w:rsid w:val="009C7341"/>
    <w:rsid w:val="00FC2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A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semiHidden/>
    <w:unhideWhenUsed/>
    <w:rsid w:val="008A7D4C"/>
    <w:rPr>
      <w:rFonts w:ascii="Arial" w:hAnsi="Arial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semiHidden/>
    <w:rsid w:val="008A7D4C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2013-10-24T06:05:00Z</dcterms:created>
  <dcterms:modified xsi:type="dcterms:W3CDTF">2013-10-24T06:35:00Z</dcterms:modified>
</cp:coreProperties>
</file>